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>2.3.4. Управление в организационных системах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AC73F3" w:rsidRDefault="00AC73F3" w:rsidP="00AC73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AD41C8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AD41C8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AD41C8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4744DC"/>
    <w:rsid w:val="004A3CAE"/>
    <w:rsid w:val="004A738B"/>
    <w:rsid w:val="00660158"/>
    <w:rsid w:val="006B7452"/>
    <w:rsid w:val="0088459E"/>
    <w:rsid w:val="008B6825"/>
    <w:rsid w:val="00962AB4"/>
    <w:rsid w:val="00AC73F3"/>
    <w:rsid w:val="00AD41C8"/>
    <w:rsid w:val="00C451C3"/>
    <w:rsid w:val="00CA6292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7</cp:revision>
  <dcterms:created xsi:type="dcterms:W3CDTF">2022-12-08T05:47:00Z</dcterms:created>
  <dcterms:modified xsi:type="dcterms:W3CDTF">2026-02-25T08:38:00Z</dcterms:modified>
</cp:coreProperties>
</file>